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7B70" w14:textId="1B3664CA" w:rsidR="004314BA" w:rsidRDefault="004314BA" w:rsidP="004314BA">
      <w:pPr>
        <w:jc w:val="center"/>
        <w:rPr>
          <w:b/>
          <w:bCs/>
          <w:sz w:val="28"/>
          <w:szCs w:val="28"/>
        </w:rPr>
      </w:pPr>
      <w:r w:rsidRPr="004314BA">
        <w:rPr>
          <w:b/>
          <w:bCs/>
          <w:sz w:val="28"/>
          <w:szCs w:val="28"/>
        </w:rPr>
        <w:t>Korte historie van het inblikken.</w:t>
      </w:r>
    </w:p>
    <w:p w14:paraId="54A0B427" w14:textId="77777777" w:rsidR="005D54AD" w:rsidRDefault="005D54AD" w:rsidP="004314BA">
      <w:pPr>
        <w:jc w:val="center"/>
        <w:rPr>
          <w:b/>
          <w:bCs/>
          <w:sz w:val="28"/>
          <w:szCs w:val="28"/>
        </w:rPr>
      </w:pPr>
    </w:p>
    <w:p w14:paraId="1B85CEB1" w14:textId="2A5A88E6" w:rsidR="005D54AD" w:rsidRPr="004314BA" w:rsidRDefault="005D54AD" w:rsidP="004314BA">
      <w:pPr>
        <w:jc w:val="center"/>
        <w:rPr>
          <w:b/>
          <w:bCs/>
          <w:sz w:val="28"/>
          <w:szCs w:val="28"/>
        </w:rPr>
      </w:pPr>
      <w:r>
        <w:rPr>
          <w:noProof/>
        </w:rPr>
        <w:drawing>
          <wp:inline distT="0" distB="0" distL="0" distR="0" wp14:anchorId="70313298" wp14:editId="1F58AF62">
            <wp:extent cx="3310494" cy="2483485"/>
            <wp:effectExtent l="0" t="0" r="4445" b="0"/>
            <wp:docPr id="5549891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6870" cy="2495770"/>
                    </a:xfrm>
                    <a:prstGeom prst="rect">
                      <a:avLst/>
                    </a:prstGeom>
                    <a:noFill/>
                    <a:ln>
                      <a:noFill/>
                    </a:ln>
                  </pic:spPr>
                </pic:pic>
              </a:graphicData>
            </a:graphic>
          </wp:inline>
        </w:drawing>
      </w:r>
    </w:p>
    <w:p w14:paraId="31DD1302" w14:textId="77777777" w:rsidR="004314BA" w:rsidRDefault="004314BA">
      <w:pPr>
        <w:rPr>
          <w:sz w:val="28"/>
          <w:szCs w:val="28"/>
        </w:rPr>
      </w:pPr>
    </w:p>
    <w:p w14:paraId="1E1C7196" w14:textId="70BA3055" w:rsidR="00DB7677" w:rsidRDefault="004314BA">
      <w:pPr>
        <w:rPr>
          <w:sz w:val="28"/>
          <w:szCs w:val="28"/>
        </w:rPr>
      </w:pPr>
      <w:r w:rsidRPr="00BC179E">
        <w:rPr>
          <w:sz w:val="28"/>
          <w:szCs w:val="28"/>
        </w:rPr>
        <w:t xml:space="preserve">De behoefte aan geconserveerd voedsel kwam vanuit de scheepvaart en met name de marine. Voedselvergiftiging en ondervoeding waren grote gevaren aan boord van de schepen en het conserveren van voedsel bood hier de oplossing voor. De basis voor het conservenblik werd in </w:t>
      </w:r>
      <w:hyperlink r:id="rId5" w:tooltip="1809" w:history="1">
        <w:r w:rsidRPr="00BC179E">
          <w:rPr>
            <w:rStyle w:val="Hyperlink"/>
            <w:sz w:val="28"/>
            <w:szCs w:val="28"/>
          </w:rPr>
          <w:t>1809</w:t>
        </w:r>
      </w:hyperlink>
      <w:r w:rsidRPr="00BC179E">
        <w:rPr>
          <w:sz w:val="28"/>
          <w:szCs w:val="28"/>
        </w:rPr>
        <w:t xml:space="preserve"> gelegd door de </w:t>
      </w:r>
      <w:hyperlink r:id="rId6" w:tooltip="Frankrijk" w:history="1">
        <w:r w:rsidRPr="00BC179E">
          <w:rPr>
            <w:rStyle w:val="Hyperlink"/>
            <w:sz w:val="28"/>
            <w:szCs w:val="28"/>
          </w:rPr>
          <w:t>Fransman</w:t>
        </w:r>
      </w:hyperlink>
      <w:r w:rsidRPr="00BC179E">
        <w:rPr>
          <w:sz w:val="28"/>
          <w:szCs w:val="28"/>
        </w:rPr>
        <w:t xml:space="preserve"> </w:t>
      </w:r>
      <w:hyperlink r:id="rId7" w:tooltip="Nicolas Appert" w:history="1">
        <w:r w:rsidRPr="00BC179E">
          <w:rPr>
            <w:rStyle w:val="Hyperlink"/>
            <w:sz w:val="28"/>
            <w:szCs w:val="28"/>
          </w:rPr>
          <w:t xml:space="preserve">Nicolas </w:t>
        </w:r>
        <w:proofErr w:type="spellStart"/>
        <w:r w:rsidRPr="00BC179E">
          <w:rPr>
            <w:rStyle w:val="Hyperlink"/>
            <w:sz w:val="28"/>
            <w:szCs w:val="28"/>
          </w:rPr>
          <w:t>Appert</w:t>
        </w:r>
        <w:proofErr w:type="spellEnd"/>
      </w:hyperlink>
      <w:r w:rsidRPr="00BC179E">
        <w:rPr>
          <w:sz w:val="28"/>
          <w:szCs w:val="28"/>
        </w:rPr>
        <w:t xml:space="preserve">. Bij </w:t>
      </w:r>
      <w:proofErr w:type="spellStart"/>
      <w:r w:rsidRPr="00BC179E">
        <w:rPr>
          <w:sz w:val="28"/>
          <w:szCs w:val="28"/>
        </w:rPr>
        <w:t>Apperts</w:t>
      </w:r>
      <w:proofErr w:type="spellEnd"/>
      <w:r w:rsidRPr="00BC179E">
        <w:rPr>
          <w:sz w:val="28"/>
          <w:szCs w:val="28"/>
        </w:rPr>
        <w:t xml:space="preserve"> methode werden echter glazen flessen gebruikt. In </w:t>
      </w:r>
      <w:hyperlink r:id="rId8" w:tooltip="1810" w:history="1">
        <w:r w:rsidRPr="00BC179E">
          <w:rPr>
            <w:rStyle w:val="Hyperlink"/>
            <w:sz w:val="28"/>
            <w:szCs w:val="28"/>
          </w:rPr>
          <w:t>1810</w:t>
        </w:r>
      </w:hyperlink>
      <w:r w:rsidRPr="00BC179E">
        <w:rPr>
          <w:sz w:val="28"/>
          <w:szCs w:val="28"/>
        </w:rPr>
        <w:t xml:space="preserve"> vond de </w:t>
      </w:r>
      <w:hyperlink r:id="rId9" w:tooltip="Verenigd Koninkrijk" w:history="1">
        <w:r w:rsidRPr="00BC179E">
          <w:rPr>
            <w:rStyle w:val="Hyperlink"/>
            <w:sz w:val="28"/>
            <w:szCs w:val="28"/>
          </w:rPr>
          <w:t>Brit</w:t>
        </w:r>
      </w:hyperlink>
      <w:r w:rsidRPr="00BC179E">
        <w:rPr>
          <w:sz w:val="28"/>
          <w:szCs w:val="28"/>
        </w:rPr>
        <w:t xml:space="preserve"> </w:t>
      </w:r>
      <w:hyperlink r:id="rId10" w:tooltip="Peter Durand (de pagina bestaat niet)" w:history="1">
        <w:r w:rsidRPr="00BC179E">
          <w:rPr>
            <w:rStyle w:val="Hyperlink"/>
            <w:sz w:val="28"/>
            <w:szCs w:val="28"/>
          </w:rPr>
          <w:t xml:space="preserve">Peter </w:t>
        </w:r>
        <w:proofErr w:type="spellStart"/>
        <w:r w:rsidRPr="00BC179E">
          <w:rPr>
            <w:rStyle w:val="Hyperlink"/>
            <w:sz w:val="28"/>
            <w:szCs w:val="28"/>
          </w:rPr>
          <w:t>Durand</w:t>
        </w:r>
        <w:proofErr w:type="spellEnd"/>
      </w:hyperlink>
      <w:r w:rsidRPr="00BC179E">
        <w:rPr>
          <w:sz w:val="28"/>
          <w:szCs w:val="28"/>
        </w:rPr>
        <w:t xml:space="preserve"> het metalen conservenblik uit en kreeg ook het </w:t>
      </w:r>
      <w:hyperlink r:id="rId11" w:tooltip="Octrooi" w:history="1">
        <w:r w:rsidRPr="00BC179E">
          <w:rPr>
            <w:rStyle w:val="Hyperlink"/>
            <w:sz w:val="28"/>
            <w:szCs w:val="28"/>
          </w:rPr>
          <w:t>patent</w:t>
        </w:r>
      </w:hyperlink>
      <w:r w:rsidRPr="00BC179E">
        <w:rPr>
          <w:sz w:val="28"/>
          <w:szCs w:val="28"/>
        </w:rPr>
        <w:t xml:space="preserve"> erop</w:t>
      </w:r>
      <w:r>
        <w:rPr>
          <w:sz w:val="28"/>
          <w:szCs w:val="28"/>
        </w:rPr>
        <w:t>.</w:t>
      </w:r>
    </w:p>
    <w:p w14:paraId="1B88AFFC" w14:textId="77777777" w:rsidR="004314BA" w:rsidRPr="00BC179E" w:rsidRDefault="004314BA" w:rsidP="004314BA">
      <w:pPr>
        <w:rPr>
          <w:b/>
          <w:bCs/>
          <w:sz w:val="28"/>
          <w:szCs w:val="28"/>
        </w:rPr>
      </w:pPr>
      <w:r w:rsidRPr="00BC179E">
        <w:rPr>
          <w:b/>
          <w:bCs/>
          <w:sz w:val="28"/>
          <w:szCs w:val="28"/>
        </w:rPr>
        <w:t>Techniek</w:t>
      </w:r>
    </w:p>
    <w:p w14:paraId="4C4F5BFC" w14:textId="65D428E4" w:rsidR="004314BA" w:rsidRDefault="004314BA" w:rsidP="004314BA">
      <w:pPr>
        <w:rPr>
          <w:sz w:val="28"/>
          <w:szCs w:val="28"/>
        </w:rPr>
      </w:pPr>
      <w:r w:rsidRPr="00BE5F9D">
        <w:rPr>
          <w:sz w:val="28"/>
          <w:szCs w:val="28"/>
        </w:rPr>
        <w:t xml:space="preserve">De meeste blikken worden in drie delen gemaakt : een cirkelvormige boven- en onderkant, en een cilindervormige zijkant. Het is ook mogelijk om de zijkant en onderkant uit één stuk metaal te trekken, waarna enkel nog het deksel er op gemonteerd te worden. Het </w:t>
      </w:r>
      <w:hyperlink r:id="rId12" w:tooltip="Hermetische afsluiting" w:history="1">
        <w:r w:rsidRPr="00BE5F9D">
          <w:rPr>
            <w:rStyle w:val="Hyperlink"/>
            <w:sz w:val="28"/>
            <w:szCs w:val="28"/>
          </w:rPr>
          <w:t>hermetisch afsluiten</w:t>
        </w:r>
      </w:hyperlink>
      <w:r w:rsidRPr="00BE5F9D">
        <w:rPr>
          <w:sz w:val="28"/>
          <w:szCs w:val="28"/>
        </w:rPr>
        <w:t xml:space="preserve"> van een blik wordt </w:t>
      </w:r>
      <w:hyperlink r:id="rId13" w:tooltip="Felsen" w:history="1">
        <w:r w:rsidRPr="00BE5F9D">
          <w:rPr>
            <w:rStyle w:val="Hyperlink"/>
            <w:sz w:val="28"/>
            <w:szCs w:val="28"/>
          </w:rPr>
          <w:t>felsen</w:t>
        </w:r>
      </w:hyperlink>
      <w:r w:rsidRPr="00BE5F9D">
        <w:rPr>
          <w:sz w:val="28"/>
          <w:szCs w:val="28"/>
        </w:rPr>
        <w:t xml:space="preserve"> genoemd.</w:t>
      </w:r>
    </w:p>
    <w:p w14:paraId="17483D47" w14:textId="77777777" w:rsidR="004314BA" w:rsidRPr="00F841B4" w:rsidRDefault="004314BA" w:rsidP="004314BA">
      <w:pPr>
        <w:pStyle w:val="Geenafstand"/>
        <w:rPr>
          <w:sz w:val="28"/>
          <w:szCs w:val="28"/>
        </w:rPr>
      </w:pPr>
      <w:r w:rsidRPr="00F841B4">
        <w:rPr>
          <w:b/>
          <w:bCs/>
          <w:sz w:val="28"/>
          <w:szCs w:val="28"/>
        </w:rPr>
        <w:t>1795</w:t>
      </w:r>
      <w:r w:rsidRPr="00F841B4">
        <w:rPr>
          <w:sz w:val="28"/>
          <w:szCs w:val="28"/>
        </w:rPr>
        <w:t xml:space="preserve"> – Napoleon biedt 12.000 Franken aan iedereen die een manier kan bedenken om voedsel </w:t>
      </w:r>
      <w:r>
        <w:rPr>
          <w:sz w:val="28"/>
          <w:szCs w:val="28"/>
        </w:rPr>
        <w:t xml:space="preserve">           </w:t>
      </w:r>
      <w:r w:rsidRPr="00F841B4">
        <w:rPr>
          <w:sz w:val="28"/>
          <w:szCs w:val="28"/>
        </w:rPr>
        <w:t>te bewaren voor zijn leger en marine.</w:t>
      </w:r>
    </w:p>
    <w:p w14:paraId="49638716" w14:textId="77777777" w:rsidR="004314BA" w:rsidRPr="00F841B4" w:rsidRDefault="004314BA" w:rsidP="004314BA">
      <w:pPr>
        <w:pStyle w:val="Geenafstand"/>
        <w:rPr>
          <w:sz w:val="28"/>
          <w:szCs w:val="28"/>
        </w:rPr>
      </w:pPr>
      <w:r w:rsidRPr="00F841B4">
        <w:rPr>
          <w:b/>
          <w:bCs/>
          <w:sz w:val="28"/>
          <w:szCs w:val="28"/>
        </w:rPr>
        <w:t>1809</w:t>
      </w:r>
      <w:r w:rsidRPr="00F841B4">
        <w:rPr>
          <w:sz w:val="28"/>
          <w:szCs w:val="28"/>
        </w:rPr>
        <w:t xml:space="preserve"> – </w:t>
      </w:r>
      <w:hyperlink r:id="rId14" w:history="1">
        <w:r w:rsidRPr="00F841B4">
          <w:rPr>
            <w:rStyle w:val="Hyperlink"/>
            <w:sz w:val="28"/>
            <w:szCs w:val="28"/>
          </w:rPr>
          <w:t xml:space="preserve">Nicolas </w:t>
        </w:r>
        <w:proofErr w:type="spellStart"/>
        <w:r w:rsidRPr="00F841B4">
          <w:rPr>
            <w:rStyle w:val="Hyperlink"/>
            <w:sz w:val="28"/>
            <w:szCs w:val="28"/>
          </w:rPr>
          <w:t>Appert</w:t>
        </w:r>
        <w:proofErr w:type="spellEnd"/>
      </w:hyperlink>
      <w:r w:rsidRPr="00F841B4">
        <w:rPr>
          <w:sz w:val="28"/>
          <w:szCs w:val="28"/>
        </w:rPr>
        <w:t xml:space="preserve"> (Frankrijk) komt op het idee om levensmiddelen in speciale “flessen” te verpakken, zoals wijn.</w:t>
      </w:r>
    </w:p>
    <w:p w14:paraId="25DB576C" w14:textId="77777777" w:rsidR="004314BA" w:rsidRPr="00F841B4" w:rsidRDefault="004314BA" w:rsidP="004314BA">
      <w:pPr>
        <w:rPr>
          <w:sz w:val="28"/>
          <w:szCs w:val="28"/>
        </w:rPr>
      </w:pPr>
      <w:r w:rsidRPr="00F841B4">
        <w:rPr>
          <w:sz w:val="28"/>
          <w:szCs w:val="28"/>
        </w:rPr>
        <w:t>In 1892 bracht snoepfabrikant Fortuin uit Dokkum een pepermuntje op de markt ter ere van prinses Wilhelmina. Dit om haar twaalfde verjaardag te vieren. Het pepermuntje, met daarop de beeltenis van de Oranje-telg, bestaat nog altijd en is vooral populair in de horeca.</w:t>
      </w:r>
    </w:p>
    <w:p w14:paraId="6AB59DC7" w14:textId="77777777" w:rsidR="004314BA" w:rsidRDefault="004314BA" w:rsidP="004314BA">
      <w:pPr>
        <w:rPr>
          <w:sz w:val="28"/>
          <w:szCs w:val="28"/>
        </w:rPr>
      </w:pPr>
    </w:p>
    <w:p w14:paraId="5472C970" w14:textId="77777777" w:rsidR="004314BA" w:rsidRDefault="004314BA" w:rsidP="004314BA">
      <w:pPr>
        <w:rPr>
          <w:sz w:val="28"/>
          <w:szCs w:val="28"/>
        </w:rPr>
      </w:pPr>
    </w:p>
    <w:p w14:paraId="52A6A7FA" w14:textId="77777777" w:rsidR="004314BA" w:rsidRDefault="004314BA" w:rsidP="004314BA">
      <w:pPr>
        <w:rPr>
          <w:sz w:val="28"/>
          <w:szCs w:val="28"/>
        </w:rPr>
      </w:pPr>
      <w:r w:rsidRPr="00BC179E">
        <w:rPr>
          <w:b/>
          <w:bCs/>
          <w:sz w:val="28"/>
          <w:szCs w:val="28"/>
        </w:rPr>
        <w:t>Vandaag :</w:t>
      </w:r>
      <w:r w:rsidRPr="00BC179E">
        <w:rPr>
          <w:sz w:val="28"/>
          <w:szCs w:val="28"/>
        </w:rPr>
        <w:t xml:space="preserve"> Genieten we bijna net zoveel van de inhoud als van nostalgische afbeeldingen.</w:t>
      </w:r>
    </w:p>
    <w:p w14:paraId="5E86F6F0" w14:textId="77777777" w:rsidR="004314BA" w:rsidRPr="00BC179E" w:rsidRDefault="004314BA" w:rsidP="004314BA">
      <w:pPr>
        <w:rPr>
          <w:sz w:val="28"/>
          <w:szCs w:val="28"/>
        </w:rPr>
      </w:pPr>
    </w:p>
    <w:p w14:paraId="71C17611" w14:textId="77777777" w:rsidR="004314BA" w:rsidRDefault="004314BA" w:rsidP="004314BA"/>
    <w:sectPr w:rsidR="004314BA" w:rsidSect="00DA2E0E">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87"/>
    <w:rsid w:val="00055D06"/>
    <w:rsid w:val="000A62C3"/>
    <w:rsid w:val="00333E44"/>
    <w:rsid w:val="003D2687"/>
    <w:rsid w:val="004314BA"/>
    <w:rsid w:val="00431BBF"/>
    <w:rsid w:val="005D54AD"/>
    <w:rsid w:val="006701D9"/>
    <w:rsid w:val="00722FE6"/>
    <w:rsid w:val="00AD625A"/>
    <w:rsid w:val="00DA2E0E"/>
    <w:rsid w:val="00DB7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8C0F"/>
  <w15:chartTrackingRefBased/>
  <w15:docId w15:val="{D42289D1-D29B-4E75-BD92-77B970E5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2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26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26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26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26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6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6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6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6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26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26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26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26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26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6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6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687"/>
    <w:rPr>
      <w:rFonts w:eastAsiaTheme="majorEastAsia" w:cstheme="majorBidi"/>
      <w:color w:val="272727" w:themeColor="text1" w:themeTint="D8"/>
    </w:rPr>
  </w:style>
  <w:style w:type="paragraph" w:styleId="Titel">
    <w:name w:val="Title"/>
    <w:basedOn w:val="Standaard"/>
    <w:next w:val="Standaard"/>
    <w:link w:val="TitelChar"/>
    <w:uiPriority w:val="10"/>
    <w:qFormat/>
    <w:rsid w:val="003D268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6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6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6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6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687"/>
    <w:rPr>
      <w:i/>
      <w:iCs/>
      <w:color w:val="404040" w:themeColor="text1" w:themeTint="BF"/>
    </w:rPr>
  </w:style>
  <w:style w:type="paragraph" w:styleId="Lijstalinea">
    <w:name w:val="List Paragraph"/>
    <w:basedOn w:val="Standaard"/>
    <w:uiPriority w:val="34"/>
    <w:qFormat/>
    <w:rsid w:val="003D2687"/>
    <w:pPr>
      <w:ind w:left="720"/>
      <w:contextualSpacing/>
    </w:pPr>
  </w:style>
  <w:style w:type="character" w:styleId="Intensievebenadrukking">
    <w:name w:val="Intense Emphasis"/>
    <w:basedOn w:val="Standaardalinea-lettertype"/>
    <w:uiPriority w:val="21"/>
    <w:qFormat/>
    <w:rsid w:val="003D2687"/>
    <w:rPr>
      <w:i/>
      <w:iCs/>
      <w:color w:val="2F5496" w:themeColor="accent1" w:themeShade="BF"/>
    </w:rPr>
  </w:style>
  <w:style w:type="paragraph" w:styleId="Duidelijkcitaat">
    <w:name w:val="Intense Quote"/>
    <w:basedOn w:val="Standaard"/>
    <w:next w:val="Standaard"/>
    <w:link w:val="DuidelijkcitaatChar"/>
    <w:uiPriority w:val="30"/>
    <w:qFormat/>
    <w:rsid w:val="003D2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2687"/>
    <w:rPr>
      <w:i/>
      <w:iCs/>
      <w:color w:val="2F5496" w:themeColor="accent1" w:themeShade="BF"/>
    </w:rPr>
  </w:style>
  <w:style w:type="character" w:styleId="Intensieveverwijzing">
    <w:name w:val="Intense Reference"/>
    <w:basedOn w:val="Standaardalinea-lettertype"/>
    <w:uiPriority w:val="32"/>
    <w:qFormat/>
    <w:rsid w:val="003D2687"/>
    <w:rPr>
      <w:b/>
      <w:bCs/>
      <w:smallCaps/>
      <w:color w:val="2F5496" w:themeColor="accent1" w:themeShade="BF"/>
      <w:spacing w:val="5"/>
    </w:rPr>
  </w:style>
  <w:style w:type="character" w:styleId="Hyperlink">
    <w:name w:val="Hyperlink"/>
    <w:basedOn w:val="Standaardalinea-lettertype"/>
    <w:uiPriority w:val="99"/>
    <w:unhideWhenUsed/>
    <w:rsid w:val="004314BA"/>
    <w:rPr>
      <w:color w:val="0563C1" w:themeColor="hyperlink"/>
      <w:u w:val="single"/>
    </w:rPr>
  </w:style>
  <w:style w:type="paragraph" w:styleId="Geenafstand">
    <w:name w:val="No Spacing"/>
    <w:uiPriority w:val="1"/>
    <w:qFormat/>
    <w:rsid w:val="004314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1810" TargetMode="External"/><Relationship Id="rId13" Type="http://schemas.openxmlformats.org/officeDocument/2006/relationships/hyperlink" Target="https://nl.wikipedia.org/wiki/Felsen" TargetMode="External"/><Relationship Id="rId3" Type="http://schemas.openxmlformats.org/officeDocument/2006/relationships/webSettings" Target="webSettings.xml"/><Relationship Id="rId7" Type="http://schemas.openxmlformats.org/officeDocument/2006/relationships/hyperlink" Target="https://nl.wikipedia.org/wiki/Nicolas_Appert" TargetMode="External"/><Relationship Id="rId12" Type="http://schemas.openxmlformats.org/officeDocument/2006/relationships/hyperlink" Target="https://nl.wikipedia.org/wiki/Hermetische_afsluit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l.wikipedia.org/wiki/Frankrijk" TargetMode="External"/><Relationship Id="rId11" Type="http://schemas.openxmlformats.org/officeDocument/2006/relationships/hyperlink" Target="https://nl.wikipedia.org/wiki/Octrooi" TargetMode="External"/><Relationship Id="rId5" Type="http://schemas.openxmlformats.org/officeDocument/2006/relationships/hyperlink" Target="https://nl.wikipedia.org/wiki/1809" TargetMode="External"/><Relationship Id="rId15" Type="http://schemas.openxmlformats.org/officeDocument/2006/relationships/fontTable" Target="fontTable.xml"/><Relationship Id="rId10" Type="http://schemas.openxmlformats.org/officeDocument/2006/relationships/hyperlink" Target="https://nl.wikipedia.org/wiki/Peter_Durand?action=edit&amp;redlink=1" TargetMode="External"/><Relationship Id="rId4" Type="http://schemas.openxmlformats.org/officeDocument/2006/relationships/image" Target="media/image1.jpeg"/><Relationship Id="rId9" Type="http://schemas.openxmlformats.org/officeDocument/2006/relationships/hyperlink" Target="https://nl.wikipedia.org/wiki/Verenigd_Koninkrijk" TargetMode="External"/><Relationship Id="rId14" Type="http://schemas.openxmlformats.org/officeDocument/2006/relationships/hyperlink" Target="http://en.wikipedia.org/wiki/Nicolas_Appe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Staveren</dc:creator>
  <cp:keywords/>
  <dc:description/>
  <cp:lastModifiedBy>Hans van Staveren</cp:lastModifiedBy>
  <cp:revision>4</cp:revision>
  <dcterms:created xsi:type="dcterms:W3CDTF">2026-07-10T07:35:00Z</dcterms:created>
  <dcterms:modified xsi:type="dcterms:W3CDTF">2026-07-10T08:18:00Z</dcterms:modified>
</cp:coreProperties>
</file>